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023C">
      <w:pPr>
        <w:autoSpaceDN w:val="0"/>
        <w:spacing w:line="500" w:lineRule="exact"/>
        <w:jc w:val="left"/>
        <w:rPr>
          <w:rFonts w:ascii="宋体" w:hAnsi="宋体" w:eastAsia="宋体" w:cs="仿宋_GB2312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sz w:val="32"/>
          <w:szCs w:val="32"/>
        </w:rPr>
        <w:t>附件</w:t>
      </w:r>
      <w:r>
        <w:rPr>
          <w:rFonts w:ascii="宋体" w:hAnsi="宋体" w:eastAsia="宋体" w:cs="仿宋_GB2312"/>
          <w:b/>
          <w:sz w:val="32"/>
          <w:szCs w:val="32"/>
        </w:rPr>
        <w:t>3</w:t>
      </w:r>
      <w:r>
        <w:rPr>
          <w:rFonts w:hint="eastAsia" w:ascii="宋体" w:hAnsi="宋体" w:eastAsia="宋体" w:cs="仿宋_GB2312"/>
          <w:b/>
          <w:sz w:val="32"/>
          <w:szCs w:val="32"/>
        </w:rPr>
        <w:t>：</w:t>
      </w:r>
    </w:p>
    <w:p w14:paraId="6E6DDBE6">
      <w:pPr>
        <w:spacing w:before="156" w:beforeLines="50" w:after="156" w:afterLines="50" w:line="5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单独招生考试命题与考务细则</w:t>
      </w:r>
    </w:p>
    <w:p w14:paraId="00AC9DDC">
      <w:pPr>
        <w:spacing w:before="156" w:beforeLines="50" w:after="156" w:afterLines="50" w:line="200" w:lineRule="exact"/>
        <w:jc w:val="center"/>
        <w:rPr>
          <w:rFonts w:ascii="仿宋" w:hAnsi="仿宋" w:eastAsia="仿宋" w:cs="仿宋"/>
          <w:b/>
          <w:bCs/>
          <w:sz w:val="11"/>
          <w:szCs w:val="11"/>
        </w:rPr>
      </w:pPr>
    </w:p>
    <w:p w14:paraId="22C12F71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为促进我院单独招生考试工作的科学化、制度化、规范化、程序化。实现“三杜绝一减少”（杜绝安全事故，杜绝泄密、失密，杜绝工作差错，将违章犯纪的人和事减少到最低限度）的管理目标。确保命题安全，保证试题质量，顺利实施考务工作,特制定此细则。</w:t>
      </w:r>
    </w:p>
    <w:p w14:paraId="6C1C61F1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一、命题</w:t>
      </w:r>
    </w:p>
    <w:p w14:paraId="25E9677C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（一）部门</w:t>
      </w:r>
    </w:p>
    <w:p w14:paraId="66033634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学院成立临时命题工作领导小组，由教学院长、教务处长、基础教学部主任、学生工作处长、后勤处长、各系主任、相关专业教研室主任等人员组成，教学院长担任组长，基础教学部主任担任副组长，负责命题及考务工作的组织与实施。</w:t>
      </w:r>
    </w:p>
    <w:p w14:paraId="31FC0F2D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（二）具体工作实施</w:t>
      </w:r>
    </w:p>
    <w:p w14:paraId="0F0D30DA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1.基础教学部制定命题计划如下：</w:t>
      </w:r>
    </w:p>
    <w:p w14:paraId="5394655D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单招考生（高中）</w:t>
      </w:r>
    </w:p>
    <w:p w14:paraId="40B25F44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以文化课考试和职业适应性测试形式进行；文化课考核方式为笔试，考试科目为语文、数学，各科满分均为100分；职业适应性测试为笔试，满分为100分。总分</w:t>
      </w:r>
      <w:r>
        <w:rPr>
          <w:rFonts w:ascii="宋体" w:hAnsi="宋体" w:eastAsia="宋体" w:cs="仿宋"/>
          <w:sz w:val="28"/>
          <w:szCs w:val="28"/>
        </w:rPr>
        <w:t>3</w:t>
      </w:r>
      <w:r>
        <w:rPr>
          <w:rFonts w:hint="eastAsia" w:ascii="宋体" w:hAnsi="宋体" w:eastAsia="宋体" w:cs="仿宋"/>
          <w:sz w:val="28"/>
          <w:szCs w:val="28"/>
        </w:rPr>
        <w:t>00分。国际邮轮乘务管理、城市轨道交通运营管理、高速铁路客运服务专业附加面试环节，满分100分。总分</w:t>
      </w:r>
      <w:r>
        <w:rPr>
          <w:rFonts w:ascii="宋体" w:hAnsi="宋体" w:eastAsia="宋体" w:cs="仿宋"/>
          <w:sz w:val="28"/>
          <w:szCs w:val="28"/>
        </w:rPr>
        <w:t>4</w:t>
      </w:r>
      <w:r>
        <w:rPr>
          <w:rFonts w:hint="eastAsia" w:ascii="宋体" w:hAnsi="宋体" w:eastAsia="宋体" w:cs="仿宋"/>
          <w:sz w:val="28"/>
          <w:szCs w:val="28"/>
        </w:rPr>
        <w:t>00分。</w:t>
      </w:r>
    </w:p>
    <w:p w14:paraId="14727358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单招考生（中职）</w:t>
      </w:r>
    </w:p>
    <w:p w14:paraId="3D9C47DC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以文化课和技能考试形式进行。文化课考核方式为笔试，考试科目为语文、数学，各科满分均为100分；技能考试为笔试，满分为100分。总分</w:t>
      </w:r>
      <w:r>
        <w:rPr>
          <w:rFonts w:ascii="宋体" w:hAnsi="宋体" w:eastAsia="宋体" w:cs="仿宋"/>
          <w:sz w:val="28"/>
          <w:szCs w:val="28"/>
        </w:rPr>
        <w:t>3</w:t>
      </w:r>
      <w:r>
        <w:rPr>
          <w:rFonts w:hint="eastAsia" w:ascii="宋体" w:hAnsi="宋体" w:eastAsia="宋体" w:cs="仿宋"/>
          <w:sz w:val="28"/>
          <w:szCs w:val="28"/>
        </w:rPr>
        <w:t>00分。国际邮轮乘务管理、城市轨道交通运营管理、高速铁路客运服务专业附加面试环节，满分100分。总分</w:t>
      </w:r>
      <w:r>
        <w:rPr>
          <w:rFonts w:ascii="宋体" w:hAnsi="宋体" w:eastAsia="宋体" w:cs="仿宋"/>
          <w:sz w:val="28"/>
          <w:szCs w:val="28"/>
        </w:rPr>
        <w:t>4</w:t>
      </w:r>
      <w:r>
        <w:rPr>
          <w:rFonts w:hint="eastAsia" w:ascii="宋体" w:hAnsi="宋体" w:eastAsia="宋体" w:cs="仿宋"/>
          <w:sz w:val="28"/>
          <w:szCs w:val="28"/>
        </w:rPr>
        <w:t>00分。</w:t>
      </w:r>
    </w:p>
    <w:p w14:paraId="3FF6C511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2.教学系（部）推荐命题教师，由基础教学部审核通过后任命各科目命题人员，并与所有涉密人员签订保密协议。</w:t>
      </w:r>
    </w:p>
    <w:p w14:paraId="07FB8240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3.由基础教学部对命题人员进行命题标准及试卷排版等内容的培训。</w:t>
      </w:r>
    </w:p>
    <w:p w14:paraId="31F99DA9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4.命题小组在封闭状态下，由组长分配任务开展命题工作，命题结束时由组长根据试卷结构进行组配试卷。</w:t>
      </w:r>
    </w:p>
    <w:p w14:paraId="6056C889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5.基础教学部组织命题领导小组成员对命题质量及试卷质量进行评定，审核通过后方可使用。</w:t>
      </w:r>
    </w:p>
    <w:p w14:paraId="5EFDAFD5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6. 审核通过的试卷由教务处管理人员进行最终校对后实行统一印刷，分装密封。</w:t>
      </w:r>
    </w:p>
    <w:p w14:paraId="71CB5BAD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（三）工作具体分工</w:t>
      </w:r>
    </w:p>
    <w:tbl>
      <w:tblPr>
        <w:tblStyle w:val="6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792"/>
        <w:gridCol w:w="3745"/>
      </w:tblGrid>
      <w:tr w14:paraId="4AF7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Align w:val="center"/>
          </w:tcPr>
          <w:p w14:paraId="364ECDAD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序号</w:t>
            </w:r>
          </w:p>
        </w:tc>
        <w:tc>
          <w:tcPr>
            <w:tcW w:w="4792" w:type="dxa"/>
            <w:vAlign w:val="center"/>
          </w:tcPr>
          <w:p w14:paraId="01E094C3">
            <w:pPr>
              <w:spacing w:line="360" w:lineRule="auto"/>
              <w:ind w:firstLine="560" w:firstLineChars="200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工作内容</w:t>
            </w:r>
          </w:p>
        </w:tc>
        <w:tc>
          <w:tcPr>
            <w:tcW w:w="3745" w:type="dxa"/>
            <w:vAlign w:val="center"/>
          </w:tcPr>
          <w:p w14:paraId="61EADDED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负责人或部门</w:t>
            </w:r>
          </w:p>
        </w:tc>
      </w:tr>
      <w:tr w14:paraId="5392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05BA8803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1</w:t>
            </w:r>
          </w:p>
        </w:tc>
        <w:tc>
          <w:tcPr>
            <w:tcW w:w="4792" w:type="dxa"/>
            <w:vAlign w:val="center"/>
          </w:tcPr>
          <w:p w14:paraId="39977C61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成立临时命题管理工作领导小组</w:t>
            </w:r>
          </w:p>
        </w:tc>
        <w:tc>
          <w:tcPr>
            <w:tcW w:w="3745" w:type="dxa"/>
            <w:vAlign w:val="center"/>
          </w:tcPr>
          <w:p w14:paraId="789F5E9E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教学院长</w:t>
            </w:r>
          </w:p>
        </w:tc>
      </w:tr>
      <w:tr w14:paraId="108D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55A1EF56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2</w:t>
            </w:r>
          </w:p>
        </w:tc>
        <w:tc>
          <w:tcPr>
            <w:tcW w:w="4792" w:type="dxa"/>
            <w:vAlign w:val="center"/>
          </w:tcPr>
          <w:p w14:paraId="24B570EA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制定考试命题计划</w:t>
            </w:r>
          </w:p>
        </w:tc>
        <w:tc>
          <w:tcPr>
            <w:tcW w:w="3745" w:type="dxa"/>
            <w:vAlign w:val="center"/>
          </w:tcPr>
          <w:p w14:paraId="74EA5715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教务处、基础教学部</w:t>
            </w:r>
          </w:p>
        </w:tc>
      </w:tr>
      <w:tr w14:paraId="35D9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4C6BA82C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3</w:t>
            </w:r>
          </w:p>
        </w:tc>
        <w:tc>
          <w:tcPr>
            <w:tcW w:w="4792" w:type="dxa"/>
            <w:vAlign w:val="center"/>
          </w:tcPr>
          <w:p w14:paraId="608E0450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推荐命题教师，成立各科命题小组</w:t>
            </w:r>
          </w:p>
        </w:tc>
        <w:tc>
          <w:tcPr>
            <w:tcW w:w="3745" w:type="dxa"/>
            <w:vAlign w:val="center"/>
          </w:tcPr>
          <w:p w14:paraId="3D07C7A4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教学系（部）、教务处</w:t>
            </w:r>
          </w:p>
        </w:tc>
      </w:tr>
      <w:tr w14:paraId="5A9F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7364FB76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4</w:t>
            </w:r>
          </w:p>
        </w:tc>
        <w:tc>
          <w:tcPr>
            <w:tcW w:w="4792" w:type="dxa"/>
            <w:vAlign w:val="center"/>
          </w:tcPr>
          <w:p w14:paraId="1D14925B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签定保密协议</w:t>
            </w:r>
          </w:p>
        </w:tc>
        <w:tc>
          <w:tcPr>
            <w:tcW w:w="3745" w:type="dxa"/>
            <w:vAlign w:val="center"/>
          </w:tcPr>
          <w:p w14:paraId="5700330E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教务处</w:t>
            </w:r>
          </w:p>
        </w:tc>
      </w:tr>
      <w:tr w14:paraId="688B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01A6D03B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5</w:t>
            </w:r>
          </w:p>
        </w:tc>
        <w:tc>
          <w:tcPr>
            <w:tcW w:w="4792" w:type="dxa"/>
            <w:vAlign w:val="center"/>
          </w:tcPr>
          <w:p w14:paraId="50773DF8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命题及试卷组配</w:t>
            </w:r>
          </w:p>
        </w:tc>
        <w:tc>
          <w:tcPr>
            <w:tcW w:w="3745" w:type="dxa"/>
            <w:vAlign w:val="center"/>
          </w:tcPr>
          <w:p w14:paraId="00A54660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命题小组组长、副组长</w:t>
            </w:r>
          </w:p>
        </w:tc>
      </w:tr>
      <w:tr w14:paraId="43CC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68363C7B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6</w:t>
            </w:r>
          </w:p>
        </w:tc>
        <w:tc>
          <w:tcPr>
            <w:tcW w:w="4792" w:type="dxa"/>
            <w:vAlign w:val="center"/>
          </w:tcPr>
          <w:p w14:paraId="793DC950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命题审核</w:t>
            </w:r>
          </w:p>
        </w:tc>
        <w:tc>
          <w:tcPr>
            <w:tcW w:w="3745" w:type="dxa"/>
            <w:vAlign w:val="center"/>
          </w:tcPr>
          <w:p w14:paraId="28FFCCB2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命题工作领导小组</w:t>
            </w:r>
          </w:p>
        </w:tc>
      </w:tr>
      <w:tr w14:paraId="1362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845" w:type="dxa"/>
            <w:vAlign w:val="center"/>
          </w:tcPr>
          <w:p w14:paraId="7C0D680C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7</w:t>
            </w:r>
          </w:p>
        </w:tc>
        <w:tc>
          <w:tcPr>
            <w:tcW w:w="4792" w:type="dxa"/>
            <w:vAlign w:val="center"/>
          </w:tcPr>
          <w:p w14:paraId="7D097D21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试卷校对及排版</w:t>
            </w:r>
          </w:p>
        </w:tc>
        <w:tc>
          <w:tcPr>
            <w:tcW w:w="3745" w:type="dxa"/>
            <w:vAlign w:val="center"/>
          </w:tcPr>
          <w:p w14:paraId="0C1241B2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教务处</w:t>
            </w:r>
          </w:p>
        </w:tc>
      </w:tr>
      <w:tr w14:paraId="4982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0FB992AB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8</w:t>
            </w:r>
          </w:p>
        </w:tc>
        <w:tc>
          <w:tcPr>
            <w:tcW w:w="4792" w:type="dxa"/>
            <w:vAlign w:val="center"/>
          </w:tcPr>
          <w:p w14:paraId="57FCC51E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试卷印刷、封装</w:t>
            </w:r>
          </w:p>
        </w:tc>
        <w:tc>
          <w:tcPr>
            <w:tcW w:w="3745" w:type="dxa"/>
            <w:vAlign w:val="center"/>
          </w:tcPr>
          <w:p w14:paraId="7A775BC6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教务处</w:t>
            </w:r>
          </w:p>
        </w:tc>
      </w:tr>
      <w:tr w14:paraId="2D85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5" w:type="dxa"/>
            <w:vAlign w:val="center"/>
          </w:tcPr>
          <w:p w14:paraId="52477FA4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  <w:p w14:paraId="19188246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9</w:t>
            </w:r>
          </w:p>
        </w:tc>
        <w:tc>
          <w:tcPr>
            <w:tcW w:w="4792" w:type="dxa"/>
            <w:vAlign w:val="center"/>
          </w:tcPr>
          <w:p w14:paraId="5B2F9AD1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考务册、编排考场，试卷袋封装、监考袋、门贴、桌贴、诚信考试承诺书、考场记录单、考场流程单、考场公示名单、楼层指示牌等制作</w:t>
            </w:r>
          </w:p>
        </w:tc>
        <w:tc>
          <w:tcPr>
            <w:tcW w:w="3745" w:type="dxa"/>
            <w:vAlign w:val="center"/>
          </w:tcPr>
          <w:p w14:paraId="6858E608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教务处</w:t>
            </w:r>
          </w:p>
        </w:tc>
      </w:tr>
    </w:tbl>
    <w:p w14:paraId="3321AB1C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考务</w:t>
      </w:r>
    </w:p>
    <w:p w14:paraId="371A653E">
      <w:pPr>
        <w:spacing w:line="360" w:lineRule="auto"/>
        <w:ind w:firstLine="280" w:firstLineChars="1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（一）考场设置 </w:t>
      </w:r>
    </w:p>
    <w:p w14:paraId="113AC31E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1.考场标准容量为30人。面试考场保证人与人间隔1米以上。</w:t>
      </w:r>
      <w:r>
        <w:rPr>
          <w:rFonts w:hint="eastAsia" w:ascii="宋体" w:hAnsi="宋体" w:eastAsia="宋体" w:cs="仿宋"/>
          <w:sz w:val="28"/>
          <w:szCs w:val="28"/>
          <w:shd w:val="clear" w:color="auto" w:fill="FFFFFF"/>
        </w:rPr>
        <w:t>座位号由教务处编制，并制作座位号签。</w:t>
      </w:r>
    </w:p>
    <w:p w14:paraId="66EA84EF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仿宋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eastAsia="宋体" w:cs="仿宋"/>
          <w:kern w:val="0"/>
          <w:sz w:val="28"/>
          <w:szCs w:val="28"/>
          <w:shd w:val="clear" w:color="auto" w:fill="FFFFFF"/>
        </w:rPr>
        <w:t>考场座位为单人、单桌。考场卫生要求“三净”：即桌盒</w:t>
      </w:r>
      <w:r>
        <w:rPr>
          <w:rFonts w:hint="eastAsia" w:ascii="宋体" w:hAnsi="宋体" w:eastAsia="宋体" w:cs="仿宋"/>
          <w:sz w:val="28"/>
          <w:szCs w:val="28"/>
        </w:rPr>
        <w:t>清理干净、桌面干净整洁、地面打扫干净。</w:t>
      </w:r>
    </w:p>
    <w:p w14:paraId="785F7030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3.考试开始后由监考员核对考生准考证、身份证及座位号。证与号相符再将准考证放在考试座位的左上角以便随时检查。对坐错号位的考生要查明原因并进行纠正。</w:t>
      </w:r>
    </w:p>
    <w:p w14:paraId="6C22226F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4.试卷袋于开考前10分钟当场拆封，当场清点、分发。空白试卷随袋装回，不得散发。</w:t>
      </w:r>
    </w:p>
    <w:p w14:paraId="4E93A0E1">
      <w:pPr>
        <w:spacing w:line="360" w:lineRule="auto"/>
        <w:ind w:firstLine="280" w:firstLineChars="100"/>
        <w:rPr>
          <w:rFonts w:ascii="宋体" w:hAnsi="宋体" w:eastAsia="宋体" w:cs="仿宋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（二）试卷安全 </w:t>
      </w:r>
    </w:p>
    <w:p w14:paraId="19539C11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1.保密室验收检查制度 </w:t>
      </w:r>
    </w:p>
    <w:p w14:paraId="0AC91FD6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考试前，考试工作领导小组要组织有关人员对所设保密室进行检查验收，合格后方批准同意启用。 </w:t>
      </w:r>
    </w:p>
    <w:p w14:paraId="580031E7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2.保密室和保卫人员规定 </w:t>
      </w:r>
    </w:p>
    <w:p w14:paraId="7B333361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1）保密室选择有安保措施的套间，内间为试卷存放室，试卷需放入保密柜中，外间为保卫人员值班室。保密室门须上双锁、安装铁门、铁窗栏杆、配备铁质保密柜，安装防盗警报系统，具备防盗、防火、防潮、防鼠功能。 </w:t>
      </w:r>
    </w:p>
    <w:p w14:paraId="4D133904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（2）保密室人员配备 </w:t>
      </w:r>
    </w:p>
    <w:p w14:paraId="6C5E3A24">
      <w:pPr>
        <w:spacing w:line="360" w:lineRule="auto"/>
        <w:ind w:firstLine="280" w:firstLineChars="1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试卷保密期间，保密人员不少于3人。禁止无关人员进入试卷保密室。</w:t>
      </w:r>
    </w:p>
    <w:p w14:paraId="5DE50970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3.保密室工作制度 </w:t>
      </w:r>
    </w:p>
    <w:p w14:paraId="4B108400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（1）考试及试卷保密期间，任何人不得进入保密室，如有特殊情况，须在两名保密员、考务负责人同时在位的情况下方可进入，保密人员任何情况下不得少于2人。 </w:t>
      </w:r>
    </w:p>
    <w:p w14:paraId="2DD47155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（2）考试及试卷保密期间，保卫人员要在保卫值班室二十四小时轮流值班，任何情况下保卫人员不得少于2人。</w:t>
      </w:r>
    </w:p>
    <w:p w14:paraId="0A803848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（3）考试及试卷保密期间，保密人员及保卫人员禁止打扑克、睡觉、吸烟、饮酒等文娱活动。 </w:t>
      </w:r>
    </w:p>
    <w:p w14:paraId="7AAE7D0C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（三）职责</w:t>
      </w:r>
    </w:p>
    <w:p w14:paraId="638BCCBC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1.主考</w:t>
      </w:r>
      <w:r>
        <w:rPr>
          <w:rFonts w:hint="eastAsia" w:ascii="宋体" w:hAnsi="宋体" w:eastAsia="宋体" w:cs="仿宋"/>
          <w:sz w:val="28"/>
          <w:szCs w:val="28"/>
        </w:rPr>
        <w:t>工作职责</w:t>
      </w:r>
      <w:r>
        <w:rPr>
          <w:rFonts w:hint="eastAsia" w:ascii="宋体" w:hAnsi="宋体" w:eastAsia="宋体" w:cs="仿宋"/>
          <w:bCs/>
          <w:sz w:val="28"/>
          <w:szCs w:val="28"/>
        </w:rPr>
        <w:t>：</w:t>
      </w:r>
    </w:p>
    <w:p w14:paraId="7058DD46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（1）主考是考试工作的第一负责人，保证考试公正、顺利进行.</w:t>
      </w:r>
    </w:p>
    <w:p w14:paraId="79836440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（2）全面负责考试的组织与管理，组织制定工作安排和实施方案，明确工作要求和工作程序。</w:t>
      </w:r>
    </w:p>
    <w:p w14:paraId="50E752D1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（3）负责检查考试纪律和监考员工作情况，及时处理考试中发生的各种问题。</w:t>
      </w:r>
    </w:p>
    <w:p w14:paraId="6C392B49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（4）对考生集体作弊或管理失控的考场，有权终止考试，宣布该场考试无效。</w:t>
      </w:r>
    </w:p>
    <w:p w14:paraId="3809DCF6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（5）主持召开学院考试组织协调工作会议，布置工作任务。</w:t>
      </w:r>
    </w:p>
    <w:p w14:paraId="2C01DD0C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2.副主考</w:t>
      </w:r>
      <w:r>
        <w:rPr>
          <w:rFonts w:hint="eastAsia" w:ascii="宋体" w:hAnsi="宋体" w:eastAsia="宋体" w:cs="仿宋"/>
          <w:sz w:val="28"/>
          <w:szCs w:val="28"/>
        </w:rPr>
        <w:t>工作职责</w:t>
      </w:r>
      <w:r>
        <w:rPr>
          <w:rFonts w:hint="eastAsia" w:ascii="宋体" w:hAnsi="宋体" w:eastAsia="宋体" w:cs="仿宋"/>
          <w:bCs/>
          <w:sz w:val="28"/>
          <w:szCs w:val="28"/>
        </w:rPr>
        <w:t>：</w:t>
      </w:r>
    </w:p>
    <w:p w14:paraId="017134CF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（1）协助主考完成本次考试工作。</w:t>
      </w:r>
    </w:p>
    <w:p w14:paraId="5EB1E2BA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（2）召开考务人员和监考员业务培训会。</w:t>
      </w:r>
    </w:p>
    <w:p w14:paraId="1DA626A5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（3）监督、检查监考员及考试人员的工作履行情况，有权随时撤换不称职人员。</w:t>
      </w:r>
    </w:p>
    <w:p w14:paraId="7A2010F7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（4）监督考试规定时间的有效执行。</w:t>
      </w:r>
    </w:p>
    <w:p w14:paraId="79AC8BF4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（5）协助主考处理考试期间发生的问题。</w:t>
      </w:r>
    </w:p>
    <w:p w14:paraId="73B6C555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3.考务办公室职责 </w:t>
      </w:r>
    </w:p>
    <w:p w14:paraId="7787D782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（1）在主考、副主考的领导下，全面负责本次考试组织安排工作。 </w:t>
      </w:r>
    </w:p>
    <w:p w14:paraId="0693FAC8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（2）负责印制考务手册、编排考场、考试用品、参考人员统计、成绩汇总等考务相关工作。 </w:t>
      </w:r>
    </w:p>
    <w:p w14:paraId="6CBBBF3D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（3）负责监督、检查各环节的试卷保密保卫工作。</w:t>
      </w:r>
    </w:p>
    <w:p w14:paraId="00FBC6D7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（4）负责</w:t>
      </w:r>
      <w:r>
        <w:rPr>
          <w:rFonts w:hint="eastAsia" w:ascii="宋体" w:hAnsi="宋体" w:eastAsia="宋体" w:cs="仿宋"/>
          <w:bCs/>
          <w:sz w:val="28"/>
          <w:szCs w:val="28"/>
        </w:rPr>
        <w:t>征集并按考场需求分配监考员</w:t>
      </w:r>
      <w:r>
        <w:rPr>
          <w:rFonts w:hint="eastAsia" w:ascii="宋体" w:hAnsi="宋体" w:eastAsia="宋体" w:cs="仿宋"/>
          <w:sz w:val="28"/>
          <w:szCs w:val="28"/>
        </w:rPr>
        <w:t xml:space="preserve">、保密人员、保卫人员及其它考务工作人员，并负责所聘人员的培训工作。 </w:t>
      </w:r>
    </w:p>
    <w:p w14:paraId="4DE97323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（5）负责对违纪舞弊事件的调查处理及</w:t>
      </w:r>
      <w:r>
        <w:rPr>
          <w:rFonts w:hint="eastAsia" w:ascii="宋体" w:hAnsi="宋体" w:eastAsia="宋体" w:cs="仿宋"/>
          <w:bCs/>
          <w:sz w:val="28"/>
          <w:szCs w:val="28"/>
        </w:rPr>
        <w:t>考试业务的协调、联络</w:t>
      </w:r>
      <w:r>
        <w:rPr>
          <w:rFonts w:hint="eastAsia" w:ascii="宋体" w:hAnsi="宋体" w:eastAsia="宋体" w:cs="仿宋"/>
          <w:sz w:val="28"/>
          <w:szCs w:val="28"/>
        </w:rPr>
        <w:t>工作。</w:t>
      </w:r>
    </w:p>
    <w:p w14:paraId="5D159F4D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4.监考员职责 </w:t>
      </w:r>
    </w:p>
    <w:p w14:paraId="61F1AA1F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（1）学习监考守则，并按要求执行，把作弊消除在萌芽状态；</w:t>
      </w:r>
    </w:p>
    <w:p w14:paraId="75473E9B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 xml:space="preserve">    （2）制止非考生和除主考、副主考、考务等工作人员外任何人进入考场；</w:t>
      </w:r>
    </w:p>
    <w:p w14:paraId="5779842C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 xml:space="preserve">    （3）考试为单人单桌，对号入座，双人监考；坚持一静一动，一前一后的原则。进入考场前首先检查准考证、身份证，如发现未带证件者不予发卷；</w:t>
      </w:r>
    </w:p>
    <w:p w14:paraId="23EC09CD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（4）考试中发现异常情况立即报告主考；</w:t>
      </w:r>
    </w:p>
    <w:p w14:paraId="2FC50E52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（5）遵守监考纪律，不撤离职守，不吸烟，不打瞌睡，不阅读书报，不聊天，不抄题、作题、念题，不检查、不暗示考生答题，不得擅自提前或拖延考试时间；</w:t>
      </w:r>
    </w:p>
    <w:p w14:paraId="49640CAE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（6）不得以任何理由把试卷、草稿纸带出或传出考场；</w:t>
      </w:r>
    </w:p>
    <w:p w14:paraId="28130BA3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（7）</w:t>
      </w:r>
      <w:r>
        <w:rPr>
          <w:rFonts w:hint="eastAsia" w:ascii="宋体" w:hAnsi="宋体" w:eastAsia="宋体" w:cs="仿宋"/>
          <w:sz w:val="28"/>
          <w:szCs w:val="28"/>
        </w:rPr>
        <w:t xml:space="preserve">监考员要爱护、关心考生，发现考生突发疾病，须及时通知机动监考陪同考生治疗，不能坚持考试的，说明情况后考生停考。 </w:t>
      </w:r>
    </w:p>
    <w:p w14:paraId="615DE993">
      <w:pPr>
        <w:tabs>
          <w:tab w:val="left" w:pos="1695"/>
          <w:tab w:val="left" w:pos="2340"/>
          <w:tab w:val="left" w:pos="3060"/>
          <w:tab w:val="center" w:pos="4153"/>
        </w:tabs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（8）考试结束后，详实填写考场记录，认真清点试卷份数是否与参加考试人数一致，并按座位号顺序整理考卷，试卷交考务人员验收后方可离开。</w:t>
      </w:r>
    </w:p>
    <w:p w14:paraId="52E3E016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（四）考场规则 </w:t>
      </w:r>
    </w:p>
    <w:p w14:paraId="76676500">
      <w:pPr>
        <w:spacing w:line="360" w:lineRule="auto"/>
        <w:ind w:firstLine="560" w:firstLineChars="200"/>
        <w:rPr>
          <w:rFonts w:hint="eastAsia" w:ascii="宋体" w:hAnsi="宋体" w:eastAsia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sz w:val="28"/>
          <w:szCs w:val="28"/>
        </w:rPr>
        <w:t>1．</w:t>
      </w:r>
      <w:r>
        <w:rPr>
          <w:rFonts w:hint="eastAsia" w:ascii="宋体" w:hAnsi="宋体" w:eastAsia="宋体" w:cs="仿宋"/>
          <w:sz w:val="28"/>
          <w:szCs w:val="28"/>
          <w:shd w:val="clear" w:color="auto" w:fill="FFFFFF"/>
        </w:rPr>
        <w:t>考试开始后由监考员按号及准考证检查核对考生及座位号。证与号相符再将准考证放在考试座位的左上角以便随时检查。对坐错号位的考生要查明原因并进行纠正。</w:t>
      </w:r>
    </w:p>
    <w:p w14:paraId="14D59238">
      <w:pPr>
        <w:spacing w:line="360" w:lineRule="auto"/>
        <w:ind w:firstLine="560" w:firstLineChars="200"/>
        <w:rPr>
          <w:rFonts w:hint="eastAsia" w:ascii="宋体" w:hAnsi="宋体" w:eastAsia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sz w:val="28"/>
          <w:szCs w:val="28"/>
          <w:shd w:val="clear" w:color="auto" w:fill="FFFFFF"/>
        </w:rPr>
        <w:t>2.严禁携带各种通讯工具（如手机等无线接收、传送设备等）、电子存储记忆录放设备以及涂改液、修正带、非指针式手表等物品进入考场。考生应尽量避免穿、戴有金属的衣物或饮品，考生须脱帽参加考试，禁止带入考场的物品应主动交监考员统一保管。</w:t>
      </w:r>
    </w:p>
    <w:p w14:paraId="4D64E177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仿宋"/>
          <w:sz w:val="28"/>
          <w:szCs w:val="28"/>
          <w:shd w:val="clear" w:color="auto" w:fill="FFFFFF"/>
        </w:rPr>
        <w:t>.试卷袋于开考前10分钟当场拆封，当场清点、分发。空白试卷随袋装回，不得散发。</w:t>
      </w:r>
    </w:p>
    <w:p w14:paraId="5B7CDCBF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仿宋"/>
          <w:sz w:val="28"/>
          <w:szCs w:val="28"/>
        </w:rPr>
        <w:t>.开始考试30分钟后，不得入场；考试期间，不得提前交卷、退场。</w:t>
      </w:r>
    </w:p>
    <w:p w14:paraId="6C325D95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仿宋"/>
          <w:sz w:val="28"/>
          <w:szCs w:val="28"/>
        </w:rPr>
        <w:t>.考生应严格按照规定携带文具，开考后考生不得传递任何物品。</w:t>
      </w:r>
    </w:p>
    <w:p w14:paraId="67287ED3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仿宋"/>
          <w:sz w:val="28"/>
          <w:szCs w:val="28"/>
        </w:rPr>
        <w:t>.不得要求监考员解释试题，如遇试卷分发错误，页码序号不对、字迹模糊或答题纸有模糊、污点等问题，应举手询问。</w:t>
      </w:r>
    </w:p>
    <w:p w14:paraId="11A2111E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仿宋"/>
          <w:sz w:val="28"/>
          <w:szCs w:val="28"/>
        </w:rPr>
        <w:t>.所有试题要按要求作答，字迹要清楚、工整。</w:t>
      </w:r>
    </w:p>
    <w:p w14:paraId="286617BF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仿宋"/>
          <w:sz w:val="28"/>
          <w:szCs w:val="28"/>
        </w:rPr>
        <w:t>.考场内必须保持安静，禁止吸烟；严禁交头接耳、不得窥视他人试卷、答题纸及其他答题材料。</w:t>
      </w:r>
    </w:p>
    <w:p w14:paraId="037F0827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仿宋"/>
          <w:sz w:val="28"/>
          <w:szCs w:val="28"/>
        </w:rPr>
        <w:t>.考试结束铃响，考生应立即停止答题，否则按违纪处理。监考员对试卷清点无误后，考生方可离开考场。</w:t>
      </w:r>
    </w:p>
    <w:p w14:paraId="5A5BDCEA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仿宋"/>
          <w:sz w:val="28"/>
          <w:szCs w:val="28"/>
        </w:rPr>
        <w:t>.服从考试工作人员管理，接受监考员的监督和检查。</w:t>
      </w:r>
    </w:p>
    <w:p w14:paraId="23307B80">
      <w:pPr>
        <w:pStyle w:val="4"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cs="仿宋"/>
          <w:sz w:val="28"/>
          <w:szCs w:val="28"/>
          <w:shd w:val="clear" w:color="auto" w:fill="FFFFFF"/>
        </w:rPr>
      </w:pPr>
      <w:r>
        <w:rPr>
          <w:rFonts w:hint="eastAsia" w:cs="仿宋"/>
          <w:sz w:val="28"/>
          <w:szCs w:val="28"/>
        </w:rPr>
        <w:t>1</w:t>
      </w:r>
      <w:r>
        <w:rPr>
          <w:rFonts w:hint="eastAsia" w:cs="仿宋"/>
          <w:sz w:val="28"/>
          <w:szCs w:val="28"/>
          <w:lang w:val="en-US" w:eastAsia="zh-CN"/>
        </w:rPr>
        <w:t>1</w:t>
      </w:r>
      <w:r>
        <w:rPr>
          <w:rFonts w:hint="eastAsia" w:cs="仿宋"/>
          <w:sz w:val="28"/>
          <w:szCs w:val="28"/>
        </w:rPr>
        <w:t>.考生有以下情形之一者按违纪舞弊处理，并</w:t>
      </w:r>
      <w:r>
        <w:rPr>
          <w:rFonts w:hint="eastAsia" w:cs="仿宋"/>
          <w:sz w:val="28"/>
          <w:szCs w:val="28"/>
          <w:shd w:val="clear" w:color="auto" w:fill="FFFFFF"/>
        </w:rPr>
        <w:t>取消考试资格，</w:t>
      </w:r>
      <w:r>
        <w:rPr>
          <w:rFonts w:hint="eastAsia" w:cs="仿宋"/>
          <w:sz w:val="28"/>
          <w:szCs w:val="28"/>
          <w:shd w:val="clear" w:color="auto" w:fill="FFFFFF"/>
          <w:lang w:val="en-US" w:eastAsia="zh-CN"/>
        </w:rPr>
        <w:t>报省招生考试办公室，记入高考成绩电子档案</w:t>
      </w:r>
      <w:bookmarkStart w:id="0" w:name="_GoBack"/>
      <w:bookmarkEnd w:id="0"/>
      <w:r>
        <w:rPr>
          <w:rFonts w:hint="eastAsia" w:cs="仿宋"/>
          <w:sz w:val="28"/>
          <w:szCs w:val="28"/>
        </w:rPr>
        <w:t>：</w:t>
      </w:r>
    </w:p>
    <w:p w14:paraId="73D8135B">
      <w:pPr>
        <w:pStyle w:val="4"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cs="仿宋"/>
          <w:sz w:val="28"/>
          <w:szCs w:val="28"/>
          <w:shd w:val="clear" w:color="auto" w:fill="FFFFFF"/>
        </w:rPr>
      </w:pPr>
      <w:r>
        <w:rPr>
          <w:rFonts w:hint="eastAsia" w:cs="仿宋"/>
          <w:sz w:val="28"/>
          <w:szCs w:val="28"/>
          <w:shd w:val="clear" w:color="auto" w:fill="FFFFFF"/>
        </w:rPr>
        <w:t>（1）携带</w:t>
      </w:r>
      <w:r>
        <w:rPr>
          <w:rFonts w:hint="eastAsia" w:cs="仿宋"/>
          <w:sz w:val="28"/>
          <w:szCs w:val="28"/>
        </w:rPr>
        <w:t>通讯工具进场、代考、替考、夹带资料的</w:t>
      </w:r>
      <w:r>
        <w:rPr>
          <w:rFonts w:hint="eastAsia" w:cs="仿宋"/>
          <w:sz w:val="28"/>
          <w:szCs w:val="28"/>
          <w:shd w:val="clear" w:color="auto" w:fill="FFFFFF"/>
        </w:rPr>
        <w:t>。</w:t>
      </w:r>
    </w:p>
    <w:p w14:paraId="431D9D0C">
      <w:pPr>
        <w:pStyle w:val="4"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cs="仿宋"/>
          <w:sz w:val="28"/>
          <w:szCs w:val="28"/>
          <w:shd w:val="clear" w:color="auto" w:fill="FFFFFF"/>
        </w:rPr>
      </w:pPr>
      <w:r>
        <w:rPr>
          <w:rFonts w:hint="eastAsia" w:cs="仿宋"/>
          <w:sz w:val="28"/>
          <w:szCs w:val="28"/>
          <w:shd w:val="clear" w:color="auto" w:fill="FFFFFF"/>
        </w:rPr>
        <w:t>（2）考试开始信号发出前答题或者考试结束信号发出后继续答题的。</w:t>
      </w:r>
    </w:p>
    <w:p w14:paraId="68C6C360">
      <w:pPr>
        <w:pStyle w:val="4"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cs="仿宋"/>
          <w:sz w:val="28"/>
          <w:szCs w:val="28"/>
          <w:shd w:val="clear" w:color="auto" w:fill="FFFFFF"/>
        </w:rPr>
      </w:pPr>
      <w:r>
        <w:rPr>
          <w:rFonts w:hint="eastAsia" w:cs="仿宋"/>
          <w:sz w:val="28"/>
          <w:szCs w:val="28"/>
          <w:shd w:val="clear" w:color="auto" w:fill="FFFFFF"/>
        </w:rPr>
        <w:t>（3）在考试过程中旁窥、交头接耳、互打暗号、传递纸条或者手势的。</w:t>
      </w:r>
    </w:p>
    <w:p w14:paraId="2B19C60A">
      <w:pPr>
        <w:pStyle w:val="4"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cs="仿宋"/>
          <w:sz w:val="28"/>
          <w:szCs w:val="28"/>
          <w:shd w:val="clear" w:color="auto" w:fill="FFFFFF"/>
        </w:rPr>
      </w:pPr>
      <w:r>
        <w:rPr>
          <w:rFonts w:hint="eastAsia" w:cs="仿宋"/>
          <w:sz w:val="28"/>
          <w:szCs w:val="28"/>
          <w:shd w:val="clear" w:color="auto" w:fill="FFFFFF"/>
        </w:rPr>
        <w:t>（4）未经考试工作人员同意在考试过程中擅自离开考场的。</w:t>
      </w:r>
    </w:p>
    <w:p w14:paraId="0EECB325">
      <w:pPr>
        <w:pStyle w:val="4"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cs="仿宋"/>
          <w:sz w:val="28"/>
          <w:szCs w:val="28"/>
          <w:shd w:val="clear" w:color="auto" w:fill="FFFFFF"/>
        </w:rPr>
      </w:pPr>
      <w:r>
        <w:rPr>
          <w:rFonts w:hint="eastAsia" w:cs="仿宋"/>
          <w:sz w:val="28"/>
          <w:szCs w:val="28"/>
          <w:shd w:val="clear" w:color="auto" w:fill="FFFFFF"/>
        </w:rPr>
        <w:t>（5）将试卷、答卷（含答题卡、答题纸等，下同）、草稿纸等考试用纸带出考场、撕毁的。</w:t>
      </w:r>
    </w:p>
    <w:p w14:paraId="5A30C24B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（6）威胁、侮辱、诽谤考务工作人员及考生安全等扰乱考试秩序情节严重者的。 </w:t>
      </w:r>
    </w:p>
    <w:p w14:paraId="1785AF0C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仿宋"/>
          <w:sz w:val="28"/>
          <w:szCs w:val="28"/>
        </w:rPr>
        <w:t xml:space="preserve">.在考试过程中如有考生违纪作弊，监考员应将考生姓名及准考证号记入《考场记录单》，勒令考生停止答题。 </w:t>
      </w:r>
    </w:p>
    <w:p w14:paraId="5B082A7A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仿宋"/>
          <w:sz w:val="28"/>
          <w:szCs w:val="28"/>
        </w:rPr>
        <w:t xml:space="preserve">．如试卷缺损，由监考员查证后报告考务办公室，主考在验明情况后启用备用卷，并做好记录。 </w:t>
      </w:r>
    </w:p>
    <w:p w14:paraId="571A77F6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（五）考试程序 </w:t>
      </w:r>
    </w:p>
    <w:p w14:paraId="45626AEE">
      <w:pPr>
        <w:spacing w:line="360" w:lineRule="auto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.进入考场前对考试工作人员、监考员进行违规物品检查、身份验证等工作。除考点主考、副主考外，其他考试工作人员不得携带手机、智能手表(手环)、智能眼镜等进入考场，确有必要的，经学校批准后使用。学校依据国家教育考试有关规定，加强考务工作人员的选配以及业务、纪律培训，督促巡考、监考人员严格做好考场巡查和考生监督的工作。</w:t>
      </w:r>
    </w:p>
    <w:p w14:paraId="5EE0B59B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仿宋"/>
          <w:sz w:val="28"/>
          <w:szCs w:val="28"/>
        </w:rPr>
        <w:t xml:space="preserve">.考前60分钟，监考员到考务办公室签到，副主考交待本次考试注意事项。监考员领取试卷袋、监考袋、屏蔽器等，核对无误后听从考务人员安排依次离开考务办公室，进入考场。 </w:t>
      </w:r>
    </w:p>
    <w:p w14:paraId="6F9596E4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仿宋"/>
          <w:sz w:val="28"/>
          <w:szCs w:val="28"/>
        </w:rPr>
        <w:t xml:space="preserve">.考前30分钟组织操场考生排队有秩序地进入考场按号入座。监考员检查考生的准考证、身份证是否与本人一致。 </w:t>
      </w:r>
    </w:p>
    <w:p w14:paraId="26DF9F7F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仿宋"/>
          <w:sz w:val="28"/>
          <w:szCs w:val="28"/>
        </w:rPr>
        <w:t xml:space="preserve">.考前15分钟，监考员B维持考场纪律，监考员A拿出试卷袋当众让学生检查卷袋是否完好并启封试卷，试卷启封后，监考员A逐份清点核对，如发现问题，要立即报告考务办公室。 </w:t>
      </w:r>
    </w:p>
    <w:p w14:paraId="136A45F7">
      <w:pPr>
        <w:spacing w:line="360" w:lineRule="auto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仿宋"/>
          <w:sz w:val="28"/>
          <w:szCs w:val="28"/>
        </w:rPr>
        <w:t xml:space="preserve">.考试结束后，勒令考生停止答题，监考员B维持考场纪律，监考员A依次收取试卷和答题纸（小号在上，大号在下且包含缺考），将所有材料送交考务办公室进行审核、验收无误后离开。                     </w:t>
      </w:r>
    </w:p>
    <w:p w14:paraId="7753FBFE">
      <w:pPr>
        <w:spacing w:line="360" w:lineRule="auto"/>
        <w:rPr>
          <w:rFonts w:ascii="宋体" w:hAnsi="宋体" w:eastAsia="宋体" w:cs="仿宋"/>
          <w:sz w:val="28"/>
          <w:szCs w:val="28"/>
        </w:rPr>
      </w:pPr>
    </w:p>
    <w:p w14:paraId="301C3F75">
      <w:pPr>
        <w:spacing w:line="360" w:lineRule="auto"/>
        <w:rPr>
          <w:rFonts w:ascii="宋体" w:hAnsi="宋体" w:eastAsia="宋体" w:cs="仿宋"/>
          <w:sz w:val="28"/>
          <w:szCs w:val="28"/>
        </w:rPr>
      </w:pPr>
    </w:p>
    <w:p w14:paraId="6CA8C7A4">
      <w:pPr>
        <w:spacing w:line="360" w:lineRule="auto"/>
        <w:rPr>
          <w:rFonts w:ascii="宋体" w:hAnsi="宋体" w:eastAsia="宋体" w:cs="仿宋"/>
          <w:sz w:val="28"/>
          <w:szCs w:val="28"/>
        </w:rPr>
      </w:pPr>
    </w:p>
    <w:p w14:paraId="23745994">
      <w:pPr>
        <w:spacing w:line="360" w:lineRule="auto"/>
        <w:ind w:firstLine="4900" w:firstLineChars="175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大连装备制造职业技术学院</w:t>
      </w:r>
    </w:p>
    <w:p w14:paraId="3F05B101">
      <w:pPr>
        <w:spacing w:line="360" w:lineRule="auto"/>
        <w:ind w:right="480" w:firstLine="560" w:firstLineChars="200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                 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仿宋"/>
          <w:sz w:val="28"/>
          <w:szCs w:val="28"/>
        </w:rPr>
        <w:t xml:space="preserve">   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202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仿宋"/>
          <w:sz w:val="28"/>
          <w:szCs w:val="28"/>
        </w:rPr>
        <w:t>年3月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仿宋"/>
          <w:sz w:val="28"/>
          <w:szCs w:val="28"/>
        </w:rPr>
        <w:t>日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2A4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A4B5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5A4B5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D39DC"/>
    <w:multiLevelType w:val="multilevel"/>
    <w:tmpl w:val="1BCD39DC"/>
    <w:lvl w:ilvl="0" w:tentative="0">
      <w:start w:val="2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Nzg0YTQ1YjIwZjFiMmUxZjNkZTQwYmQxZDI2ZDYifQ=="/>
  </w:docVars>
  <w:rsids>
    <w:rsidRoot w:val="003A4AF7"/>
    <w:rsid w:val="000779E4"/>
    <w:rsid w:val="00095498"/>
    <w:rsid w:val="000A3EC1"/>
    <w:rsid w:val="000A6314"/>
    <w:rsid w:val="000B0CFD"/>
    <w:rsid w:val="000D400A"/>
    <w:rsid w:val="000D56F6"/>
    <w:rsid w:val="000E1344"/>
    <w:rsid w:val="000E29D9"/>
    <w:rsid w:val="000F1FDE"/>
    <w:rsid w:val="00120AA6"/>
    <w:rsid w:val="00133DB6"/>
    <w:rsid w:val="001379AD"/>
    <w:rsid w:val="0015048E"/>
    <w:rsid w:val="001617A8"/>
    <w:rsid w:val="00172BE0"/>
    <w:rsid w:val="001B3281"/>
    <w:rsid w:val="001C20D8"/>
    <w:rsid w:val="001C4E35"/>
    <w:rsid w:val="001D0DE6"/>
    <w:rsid w:val="001F1435"/>
    <w:rsid w:val="001F4099"/>
    <w:rsid w:val="00201905"/>
    <w:rsid w:val="00212093"/>
    <w:rsid w:val="00217708"/>
    <w:rsid w:val="002457DF"/>
    <w:rsid w:val="002612F6"/>
    <w:rsid w:val="00273468"/>
    <w:rsid w:val="002A6FA4"/>
    <w:rsid w:val="002B083C"/>
    <w:rsid w:val="002C64A2"/>
    <w:rsid w:val="002D5507"/>
    <w:rsid w:val="002E049E"/>
    <w:rsid w:val="002F08D2"/>
    <w:rsid w:val="002F0B0A"/>
    <w:rsid w:val="002F2B7F"/>
    <w:rsid w:val="00305D27"/>
    <w:rsid w:val="0030697C"/>
    <w:rsid w:val="00314F7D"/>
    <w:rsid w:val="003232A2"/>
    <w:rsid w:val="00325E41"/>
    <w:rsid w:val="00326056"/>
    <w:rsid w:val="00337B48"/>
    <w:rsid w:val="0035487C"/>
    <w:rsid w:val="00383E88"/>
    <w:rsid w:val="003841C1"/>
    <w:rsid w:val="003842B0"/>
    <w:rsid w:val="003A314F"/>
    <w:rsid w:val="003A4AF7"/>
    <w:rsid w:val="003B261A"/>
    <w:rsid w:val="003B4C4C"/>
    <w:rsid w:val="003B510E"/>
    <w:rsid w:val="004114D9"/>
    <w:rsid w:val="00414803"/>
    <w:rsid w:val="0043066B"/>
    <w:rsid w:val="004412F2"/>
    <w:rsid w:val="004475E1"/>
    <w:rsid w:val="004539C0"/>
    <w:rsid w:val="0045621B"/>
    <w:rsid w:val="004564E4"/>
    <w:rsid w:val="00462087"/>
    <w:rsid w:val="004B02BD"/>
    <w:rsid w:val="004B5ED7"/>
    <w:rsid w:val="004D17B3"/>
    <w:rsid w:val="004D7193"/>
    <w:rsid w:val="004E1B05"/>
    <w:rsid w:val="004E79B0"/>
    <w:rsid w:val="00511113"/>
    <w:rsid w:val="00515825"/>
    <w:rsid w:val="0051621A"/>
    <w:rsid w:val="00516785"/>
    <w:rsid w:val="005364AA"/>
    <w:rsid w:val="00555EB8"/>
    <w:rsid w:val="0056276C"/>
    <w:rsid w:val="00565805"/>
    <w:rsid w:val="00575262"/>
    <w:rsid w:val="00581C2D"/>
    <w:rsid w:val="0059520A"/>
    <w:rsid w:val="005A2A83"/>
    <w:rsid w:val="005C3362"/>
    <w:rsid w:val="005C348C"/>
    <w:rsid w:val="005D356D"/>
    <w:rsid w:val="005F7CA4"/>
    <w:rsid w:val="00601E70"/>
    <w:rsid w:val="0062580B"/>
    <w:rsid w:val="0063451B"/>
    <w:rsid w:val="00642D11"/>
    <w:rsid w:val="00644291"/>
    <w:rsid w:val="006478BE"/>
    <w:rsid w:val="00652EF9"/>
    <w:rsid w:val="00690352"/>
    <w:rsid w:val="006975B5"/>
    <w:rsid w:val="006A44F8"/>
    <w:rsid w:val="006A4E2E"/>
    <w:rsid w:val="006D5103"/>
    <w:rsid w:val="006D6038"/>
    <w:rsid w:val="006D6A84"/>
    <w:rsid w:val="006F0326"/>
    <w:rsid w:val="00715F5C"/>
    <w:rsid w:val="0072529E"/>
    <w:rsid w:val="00726FDB"/>
    <w:rsid w:val="00741179"/>
    <w:rsid w:val="00742257"/>
    <w:rsid w:val="00745E02"/>
    <w:rsid w:val="007719AD"/>
    <w:rsid w:val="0077349F"/>
    <w:rsid w:val="00775767"/>
    <w:rsid w:val="00780C3A"/>
    <w:rsid w:val="0079662D"/>
    <w:rsid w:val="007A3224"/>
    <w:rsid w:val="007A5F13"/>
    <w:rsid w:val="007C1888"/>
    <w:rsid w:val="007C5DA4"/>
    <w:rsid w:val="00801DA3"/>
    <w:rsid w:val="0082389B"/>
    <w:rsid w:val="0085569B"/>
    <w:rsid w:val="008676C3"/>
    <w:rsid w:val="008840D8"/>
    <w:rsid w:val="00892A28"/>
    <w:rsid w:val="00896170"/>
    <w:rsid w:val="008B1721"/>
    <w:rsid w:val="008B5446"/>
    <w:rsid w:val="008B744F"/>
    <w:rsid w:val="008C02AB"/>
    <w:rsid w:val="008C7722"/>
    <w:rsid w:val="008D0AC7"/>
    <w:rsid w:val="00901EB4"/>
    <w:rsid w:val="00906D1E"/>
    <w:rsid w:val="00931904"/>
    <w:rsid w:val="00941E72"/>
    <w:rsid w:val="009856AD"/>
    <w:rsid w:val="0099409A"/>
    <w:rsid w:val="009B6157"/>
    <w:rsid w:val="009B7F0E"/>
    <w:rsid w:val="00A00C93"/>
    <w:rsid w:val="00A10C43"/>
    <w:rsid w:val="00A115E4"/>
    <w:rsid w:val="00A42513"/>
    <w:rsid w:val="00A473AF"/>
    <w:rsid w:val="00A4763B"/>
    <w:rsid w:val="00A7526E"/>
    <w:rsid w:val="00A7536A"/>
    <w:rsid w:val="00A75386"/>
    <w:rsid w:val="00A83739"/>
    <w:rsid w:val="00A863BD"/>
    <w:rsid w:val="00A86AAC"/>
    <w:rsid w:val="00A91FF5"/>
    <w:rsid w:val="00A9284F"/>
    <w:rsid w:val="00A9392C"/>
    <w:rsid w:val="00AA4A5A"/>
    <w:rsid w:val="00AC3D33"/>
    <w:rsid w:val="00AC69F0"/>
    <w:rsid w:val="00AD6F5C"/>
    <w:rsid w:val="00AE02E2"/>
    <w:rsid w:val="00AE6E09"/>
    <w:rsid w:val="00AF3E6C"/>
    <w:rsid w:val="00B10E3C"/>
    <w:rsid w:val="00B16B6A"/>
    <w:rsid w:val="00B20926"/>
    <w:rsid w:val="00B546A6"/>
    <w:rsid w:val="00B638EC"/>
    <w:rsid w:val="00BA5491"/>
    <w:rsid w:val="00BC4340"/>
    <w:rsid w:val="00BE5F55"/>
    <w:rsid w:val="00C828A9"/>
    <w:rsid w:val="00CB165E"/>
    <w:rsid w:val="00CB7062"/>
    <w:rsid w:val="00CC3C97"/>
    <w:rsid w:val="00CD0A96"/>
    <w:rsid w:val="00CD7484"/>
    <w:rsid w:val="00CE5154"/>
    <w:rsid w:val="00CF3E7E"/>
    <w:rsid w:val="00D0511D"/>
    <w:rsid w:val="00D1107A"/>
    <w:rsid w:val="00D226A6"/>
    <w:rsid w:val="00D400B8"/>
    <w:rsid w:val="00D50F7D"/>
    <w:rsid w:val="00D54868"/>
    <w:rsid w:val="00D548F3"/>
    <w:rsid w:val="00D63535"/>
    <w:rsid w:val="00D83C10"/>
    <w:rsid w:val="00DB395A"/>
    <w:rsid w:val="00DF2FA0"/>
    <w:rsid w:val="00DF56CD"/>
    <w:rsid w:val="00DF7063"/>
    <w:rsid w:val="00E07586"/>
    <w:rsid w:val="00E13FED"/>
    <w:rsid w:val="00E21BEB"/>
    <w:rsid w:val="00E22FFC"/>
    <w:rsid w:val="00E2379F"/>
    <w:rsid w:val="00E25170"/>
    <w:rsid w:val="00E52F4E"/>
    <w:rsid w:val="00E54CC6"/>
    <w:rsid w:val="00E5707D"/>
    <w:rsid w:val="00E82700"/>
    <w:rsid w:val="00E91A56"/>
    <w:rsid w:val="00E96F69"/>
    <w:rsid w:val="00EA221D"/>
    <w:rsid w:val="00EB15D5"/>
    <w:rsid w:val="00EB1F35"/>
    <w:rsid w:val="00EB4B35"/>
    <w:rsid w:val="00EB62A7"/>
    <w:rsid w:val="00EC287E"/>
    <w:rsid w:val="00ED08BC"/>
    <w:rsid w:val="00EF2652"/>
    <w:rsid w:val="00F02FF4"/>
    <w:rsid w:val="00F17188"/>
    <w:rsid w:val="00F4309C"/>
    <w:rsid w:val="00F717D9"/>
    <w:rsid w:val="00F83A6D"/>
    <w:rsid w:val="00FB0577"/>
    <w:rsid w:val="00FB5557"/>
    <w:rsid w:val="00FB7A6D"/>
    <w:rsid w:val="00FC4164"/>
    <w:rsid w:val="00FD723A"/>
    <w:rsid w:val="00FE03FD"/>
    <w:rsid w:val="00FF02AD"/>
    <w:rsid w:val="00FF2658"/>
    <w:rsid w:val="03B76178"/>
    <w:rsid w:val="03DA48E8"/>
    <w:rsid w:val="0B516461"/>
    <w:rsid w:val="0C432748"/>
    <w:rsid w:val="138F2A1F"/>
    <w:rsid w:val="14364346"/>
    <w:rsid w:val="19217349"/>
    <w:rsid w:val="1E29229C"/>
    <w:rsid w:val="1EE066D3"/>
    <w:rsid w:val="2082724B"/>
    <w:rsid w:val="23374748"/>
    <w:rsid w:val="31320DAB"/>
    <w:rsid w:val="33CC6761"/>
    <w:rsid w:val="39247F34"/>
    <w:rsid w:val="39663C33"/>
    <w:rsid w:val="3CC171C3"/>
    <w:rsid w:val="40B414F2"/>
    <w:rsid w:val="42110DAC"/>
    <w:rsid w:val="42745442"/>
    <w:rsid w:val="45833790"/>
    <w:rsid w:val="47C85F2D"/>
    <w:rsid w:val="4C0244B4"/>
    <w:rsid w:val="4E397660"/>
    <w:rsid w:val="557355CF"/>
    <w:rsid w:val="5B050A78"/>
    <w:rsid w:val="5CF669E2"/>
    <w:rsid w:val="5F34377B"/>
    <w:rsid w:val="5F5744EC"/>
    <w:rsid w:val="609606AC"/>
    <w:rsid w:val="61F915CB"/>
    <w:rsid w:val="69E3333B"/>
    <w:rsid w:val="6E364991"/>
    <w:rsid w:val="6F107CF3"/>
    <w:rsid w:val="709966EE"/>
    <w:rsid w:val="72BE657C"/>
    <w:rsid w:val="73A62145"/>
    <w:rsid w:val="755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3506</Words>
  <Characters>3573</Characters>
  <Lines>26</Lines>
  <Paragraphs>7</Paragraphs>
  <TotalTime>6</TotalTime>
  <ScaleCrop>false</ScaleCrop>
  <LinksUpToDate>false</LinksUpToDate>
  <CharactersWithSpaces>3656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2020-05-13T10:11:00Z</dcterms:created>
  <dc:creator>User</dc:creator>
  <cp:lastModifiedBy>dell</cp:lastModifiedBy>
  <cp:lastPrinted>2024-03-06T01:12:00Z</cp:lastPrinted>
  <dcterms:modified xsi:type="dcterms:W3CDTF">2026-03-10T04:42:15Z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C4F5A4DDC50F4F00B5E29C96A48A6A8A_13</vt:lpwstr>
  </property>
  <property fmtid="{D5CDD505-2E9C-101B-9397-08002B2CF9AE}" pid="4" name="KSOTemplateDocerSaveRecord">
    <vt:lpwstr>eyJoZGlkIjoiYWJmNTAxYTA0NTllZTU0OWY5NWY0MWNlMzBjNGU2OTYifQ==</vt:lpwstr>
  </property>
</Properties>
</file>